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681310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44569" w:rsidRDefault="00BF6098" w:rsidP="001875B7">
      <w:pPr>
        <w:spacing w:after="0" w:line="240" w:lineRule="auto"/>
        <w:jc w:val="center"/>
        <w:rPr>
          <w:b/>
          <w:bCs/>
          <w:kern w:val="36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624A63" w:rsidRPr="00624A63">
        <w:rPr>
          <w:b/>
          <w:bCs/>
          <w:kern w:val="36"/>
          <w:szCs w:val="28"/>
        </w:rPr>
        <w:t xml:space="preserve">паратонзиллярном абсцессе, </w:t>
      </w:r>
      <w:r w:rsidR="001473E3" w:rsidRPr="001473E3">
        <w:rPr>
          <w:b/>
          <w:bCs/>
          <w:kern w:val="36"/>
          <w:szCs w:val="28"/>
        </w:rPr>
        <w:t>ретрофарингеальном абсцессе</w:t>
      </w:r>
      <w:r w:rsidR="001473E3">
        <w:rPr>
          <w:b/>
          <w:bCs/>
          <w:kern w:val="36"/>
          <w:szCs w:val="28"/>
        </w:rPr>
        <w:t xml:space="preserve">, </w:t>
      </w:r>
      <w:r w:rsidR="001473E3" w:rsidRPr="001473E3">
        <w:rPr>
          <w:b/>
          <w:bCs/>
          <w:kern w:val="36"/>
          <w:szCs w:val="28"/>
        </w:rPr>
        <w:t>парафарингеальном абсцессе</w:t>
      </w:r>
      <w:r w:rsidR="001473E3">
        <w:rPr>
          <w:b/>
          <w:bCs/>
          <w:kern w:val="36"/>
          <w:szCs w:val="28"/>
        </w:rPr>
        <w:t>,</w:t>
      </w:r>
      <w:r w:rsidR="001473E3" w:rsidRPr="001473E3">
        <w:rPr>
          <w:b/>
          <w:bCs/>
          <w:kern w:val="36"/>
          <w:szCs w:val="28"/>
        </w:rPr>
        <w:t xml:space="preserve"> </w:t>
      </w:r>
      <w:r w:rsidR="00624A63" w:rsidRPr="00624A63">
        <w:rPr>
          <w:b/>
          <w:bCs/>
          <w:kern w:val="36"/>
          <w:szCs w:val="28"/>
        </w:rPr>
        <w:t>паратонзиллите язычной миндалины</w:t>
      </w:r>
    </w:p>
    <w:p w:rsidR="001875B7" w:rsidRDefault="001875B7" w:rsidP="001875B7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4C2D38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624A63" w:rsidRPr="00624A63" w:rsidTr="0065083A">
        <w:tc>
          <w:tcPr>
            <w:tcW w:w="1668" w:type="dxa"/>
          </w:tcPr>
          <w:p w:rsidR="00624A63" w:rsidRPr="001473E3" w:rsidRDefault="00624A63" w:rsidP="00624A63">
            <w:pPr>
              <w:pStyle w:val="Standard"/>
              <w:shd w:val="clear" w:color="auto" w:fill="FFFFFF"/>
              <w:ind w:left="10" w:hanging="10"/>
              <w:jc w:val="both"/>
              <w:rPr>
                <w:sz w:val="28"/>
                <w:szCs w:val="28"/>
              </w:rPr>
            </w:pPr>
            <w:r w:rsidRPr="001473E3">
              <w:rPr>
                <w:color w:val="000000"/>
                <w:sz w:val="28"/>
                <w:szCs w:val="28"/>
              </w:rPr>
              <w:t>J36</w:t>
            </w:r>
          </w:p>
        </w:tc>
        <w:tc>
          <w:tcPr>
            <w:tcW w:w="7796" w:type="dxa"/>
          </w:tcPr>
          <w:p w:rsidR="00624A63" w:rsidRPr="001473E3" w:rsidRDefault="00624A63" w:rsidP="00624A63">
            <w:pPr>
              <w:pStyle w:val="Standard"/>
              <w:jc w:val="both"/>
              <w:rPr>
                <w:sz w:val="28"/>
                <w:szCs w:val="28"/>
              </w:rPr>
            </w:pPr>
            <w:r w:rsidRPr="001473E3">
              <w:rPr>
                <w:sz w:val="28"/>
                <w:szCs w:val="28"/>
              </w:rPr>
              <w:t>Перитонзиллярный абсцесс</w:t>
            </w:r>
          </w:p>
        </w:tc>
      </w:tr>
      <w:tr w:rsidR="001473E3" w:rsidRPr="00FA0DCD" w:rsidTr="0065083A">
        <w:tc>
          <w:tcPr>
            <w:tcW w:w="1668" w:type="dxa"/>
          </w:tcPr>
          <w:p w:rsidR="001473E3" w:rsidRPr="001473E3" w:rsidRDefault="001473E3" w:rsidP="001473E3">
            <w:pPr>
              <w:pStyle w:val="Style1"/>
              <w:widowControl/>
              <w:spacing w:line="240" w:lineRule="auto"/>
              <w:rPr>
                <w:bCs/>
                <w:color w:val="000000"/>
                <w:sz w:val="28"/>
                <w:szCs w:val="28"/>
              </w:rPr>
            </w:pPr>
            <w:r w:rsidRPr="001473E3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J39.0 </w:t>
            </w:r>
          </w:p>
        </w:tc>
        <w:tc>
          <w:tcPr>
            <w:tcW w:w="7796" w:type="dxa"/>
          </w:tcPr>
          <w:p w:rsidR="001473E3" w:rsidRPr="001473E3" w:rsidRDefault="001473E3" w:rsidP="00F3782E">
            <w:pPr>
              <w:pStyle w:val="Style1"/>
              <w:widowControl/>
              <w:spacing w:line="240" w:lineRule="auto"/>
              <w:rPr>
                <w:sz w:val="28"/>
                <w:szCs w:val="28"/>
              </w:rPr>
            </w:pPr>
            <w:r w:rsidRPr="001473E3">
              <w:rPr>
                <w:bCs/>
                <w:color w:val="000000"/>
                <w:sz w:val="28"/>
                <w:szCs w:val="28"/>
                <w:shd w:val="clear" w:color="auto" w:fill="FFFFFF"/>
              </w:rPr>
              <w:t>Ретрофарингеальный и парафарингеальный абсцесс</w:t>
            </w:r>
          </w:p>
        </w:tc>
      </w:tr>
      <w:tr w:rsidR="001875B7" w:rsidRPr="00FA0DCD" w:rsidTr="0065083A">
        <w:tc>
          <w:tcPr>
            <w:tcW w:w="1668" w:type="dxa"/>
          </w:tcPr>
          <w:p w:rsidR="001875B7" w:rsidRPr="001473E3" w:rsidRDefault="001875B7" w:rsidP="00F3782E">
            <w:pPr>
              <w:pStyle w:val="Style1"/>
              <w:widowControl/>
              <w:spacing w:line="240" w:lineRule="auto"/>
              <w:rPr>
                <w:sz w:val="28"/>
                <w:szCs w:val="28"/>
              </w:rPr>
            </w:pPr>
            <w:r w:rsidRPr="001473E3">
              <w:rPr>
                <w:bCs/>
                <w:color w:val="000000"/>
                <w:sz w:val="28"/>
                <w:szCs w:val="28"/>
              </w:rPr>
              <w:t>J39.1</w:t>
            </w:r>
          </w:p>
        </w:tc>
        <w:tc>
          <w:tcPr>
            <w:tcW w:w="7796" w:type="dxa"/>
          </w:tcPr>
          <w:p w:rsidR="001875B7" w:rsidRPr="001473E3" w:rsidRDefault="001875B7" w:rsidP="00F3782E">
            <w:pPr>
              <w:pStyle w:val="Style1"/>
              <w:widowControl/>
              <w:spacing w:line="240" w:lineRule="auto"/>
              <w:rPr>
                <w:sz w:val="28"/>
                <w:szCs w:val="28"/>
              </w:rPr>
            </w:pPr>
            <w:r w:rsidRPr="001473E3">
              <w:rPr>
                <w:sz w:val="28"/>
                <w:szCs w:val="28"/>
              </w:rPr>
              <w:t>Другой абсцесс глотки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032E69" w:rsidRPr="00032E69" w:rsidRDefault="00032E69" w:rsidP="00D77BF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0,</w:t>
            </w:r>
            <w:r w:rsidR="00D77BFA">
              <w:rPr>
                <w:szCs w:val="28"/>
              </w:rPr>
              <w:t>25</w:t>
            </w:r>
          </w:p>
        </w:tc>
        <w:tc>
          <w:tcPr>
            <w:tcW w:w="659" w:type="pct"/>
          </w:tcPr>
          <w:p w:rsidR="00032E69" w:rsidRPr="00D506E3" w:rsidRDefault="00D77BFA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032E69" w:rsidRDefault="00032E69" w:rsidP="00032E69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  <w:lang w:val="en-US"/>
              </w:rPr>
              <w:t>A</w:t>
            </w:r>
            <w:r w:rsidRPr="00032E69">
              <w:rPr>
                <w:szCs w:val="28"/>
              </w:rPr>
              <w:t>11.12.002</w:t>
            </w:r>
            <w:r w:rsidRPr="00032E69">
              <w:rPr>
                <w:szCs w:val="28"/>
              </w:rPr>
              <w:tab/>
            </w:r>
          </w:p>
        </w:tc>
        <w:tc>
          <w:tcPr>
            <w:tcW w:w="2943" w:type="pct"/>
          </w:tcPr>
          <w:p w:rsidR="00032E69" w:rsidRPr="00032E69" w:rsidRDefault="00032E69" w:rsidP="00A82C39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</w:rPr>
              <w:t>Катетеризация кубитальной и других периферических вен</w:t>
            </w:r>
          </w:p>
        </w:tc>
        <w:tc>
          <w:tcPr>
            <w:tcW w:w="757" w:type="pct"/>
          </w:tcPr>
          <w:p w:rsidR="00032E69" w:rsidRPr="00D506E3" w:rsidRDefault="00032E69" w:rsidP="002E78E1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0,</w:t>
            </w:r>
            <w:r w:rsidR="002E78E1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032E69" w:rsidRPr="00D506E3" w:rsidRDefault="00032E69" w:rsidP="002E78E1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0,</w:t>
            </w:r>
            <w:r w:rsidR="002E78E1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032E69" w:rsidRPr="00D506E3" w:rsidRDefault="00D77BFA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rPr>
                <w:szCs w:val="28"/>
              </w:rPr>
            </w:pPr>
            <w:r w:rsidRPr="005D056E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032E69" w:rsidRPr="005D056E" w:rsidRDefault="00032E69" w:rsidP="00595C3F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</w:rPr>
              <w:t>0,</w:t>
            </w:r>
            <w:r w:rsidR="00595C3F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E2C84" w:rsidRPr="00032E69" w:rsidRDefault="007E2C84" w:rsidP="002E78E1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2E78E1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A774F9" w:rsidRDefault="001875B7" w:rsidP="005E3D3C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E2C84" w:rsidRPr="00936B4F" w:rsidRDefault="001875B7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мл</w:t>
            </w:r>
          </w:p>
        </w:tc>
        <w:tc>
          <w:tcPr>
            <w:tcW w:w="442" w:type="pct"/>
          </w:tcPr>
          <w:p w:rsidR="007E2C84" w:rsidRPr="005E3D3C" w:rsidRDefault="001875B7" w:rsidP="001875B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524" w:type="pct"/>
          </w:tcPr>
          <w:p w:rsidR="007E2C84" w:rsidRPr="005E3D3C" w:rsidRDefault="001875B7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</w:tr>
      <w:tr w:rsidR="001875B7" w:rsidRPr="00A774F9" w:rsidTr="00DE06CA">
        <w:trPr>
          <w:cantSplit/>
        </w:trPr>
        <w:tc>
          <w:tcPr>
            <w:tcW w:w="460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1875B7" w:rsidRPr="00326FDB" w:rsidRDefault="001875B7" w:rsidP="00F3782E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1875B7" w:rsidRPr="00326FDB" w:rsidRDefault="001875B7" w:rsidP="00F378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1875B7" w:rsidRPr="00A774F9" w:rsidRDefault="001875B7" w:rsidP="001875B7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2</w:t>
            </w: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369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875B7" w:rsidRPr="00A774F9" w:rsidTr="00DE06CA">
        <w:trPr>
          <w:cantSplit/>
        </w:trPr>
        <w:tc>
          <w:tcPr>
            <w:tcW w:w="460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1875B7" w:rsidRPr="00A774F9" w:rsidTr="00DE06CA">
        <w:trPr>
          <w:cantSplit/>
        </w:trPr>
        <w:tc>
          <w:tcPr>
            <w:tcW w:w="460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Пиразолоны</w:t>
            </w:r>
          </w:p>
        </w:tc>
        <w:tc>
          <w:tcPr>
            <w:tcW w:w="1385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875B7" w:rsidRPr="00A774F9" w:rsidRDefault="001875B7" w:rsidP="001875B7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2</w:t>
            </w: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369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875B7" w:rsidRPr="00A774F9" w:rsidTr="00DE06CA">
        <w:trPr>
          <w:cantSplit/>
        </w:trPr>
        <w:tc>
          <w:tcPr>
            <w:tcW w:w="460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Метамизол натрия</w:t>
            </w:r>
          </w:p>
        </w:tc>
        <w:tc>
          <w:tcPr>
            <w:tcW w:w="76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980D33" w:rsidRPr="00A774F9" w:rsidTr="00980D33">
        <w:trPr>
          <w:cantSplit/>
        </w:trPr>
        <w:tc>
          <w:tcPr>
            <w:tcW w:w="46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  <w:r w:rsidRPr="009A6F37">
              <w:rPr>
                <w:szCs w:val="28"/>
                <w:lang w:val="en-US"/>
              </w:rPr>
              <w:t>Анилиды</w:t>
            </w:r>
          </w:p>
        </w:tc>
        <w:tc>
          <w:tcPr>
            <w:tcW w:w="1385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980D33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980D33" w:rsidRPr="009A6F37" w:rsidTr="00980D33">
        <w:trPr>
          <w:cantSplit/>
        </w:trPr>
        <w:tc>
          <w:tcPr>
            <w:tcW w:w="46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595C3F" w:rsidP="00572B35">
            <w:pPr>
              <w:spacing w:after="0" w:line="240" w:lineRule="auto"/>
              <w:rPr>
                <w:szCs w:val="28"/>
                <w:lang w:val="en-US"/>
              </w:rPr>
            </w:pPr>
            <w:r w:rsidRPr="009A6F37">
              <w:rPr>
                <w:szCs w:val="28"/>
                <w:lang w:val="en-US"/>
              </w:rPr>
              <w:t>N02BE</w:t>
            </w:r>
          </w:p>
        </w:tc>
        <w:tc>
          <w:tcPr>
            <w:tcW w:w="105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Парацетамол</w:t>
            </w:r>
          </w:p>
        </w:tc>
        <w:tc>
          <w:tcPr>
            <w:tcW w:w="76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A774F9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  <w:r w:rsidRPr="00980D33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980D33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  <w:r w:rsidRPr="00980D33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980D33" w:rsidRDefault="00980D33" w:rsidP="00572B35">
            <w:pPr>
              <w:spacing w:after="0" w:line="240" w:lineRule="auto"/>
              <w:rPr>
                <w:szCs w:val="28"/>
                <w:lang w:val="en-US"/>
              </w:rPr>
            </w:pPr>
            <w:r w:rsidRPr="00980D33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980D33" w:rsidRPr="00FD524C" w:rsidRDefault="00FD524C" w:rsidP="00572B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87F" w:rsidRDefault="006A787F" w:rsidP="00AC1859">
      <w:pPr>
        <w:spacing w:after="0" w:line="240" w:lineRule="auto"/>
      </w:pPr>
      <w:r>
        <w:separator/>
      </w:r>
    </w:p>
  </w:endnote>
  <w:endnote w:type="continuationSeparator" w:id="0">
    <w:p w:rsidR="006A787F" w:rsidRDefault="006A787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87F" w:rsidRDefault="006A787F" w:rsidP="00AC1859">
      <w:pPr>
        <w:spacing w:after="0" w:line="240" w:lineRule="auto"/>
      </w:pPr>
      <w:r>
        <w:separator/>
      </w:r>
    </w:p>
  </w:footnote>
  <w:footnote w:type="continuationSeparator" w:id="0">
    <w:p w:rsidR="006A787F" w:rsidRDefault="006A787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3847"/>
    <w:rsid w:val="00026BF0"/>
    <w:rsid w:val="000271F3"/>
    <w:rsid w:val="000300F2"/>
    <w:rsid w:val="00030B5C"/>
    <w:rsid w:val="00032E69"/>
    <w:rsid w:val="0003461A"/>
    <w:rsid w:val="00037AB0"/>
    <w:rsid w:val="0005200E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3E3"/>
    <w:rsid w:val="001479BF"/>
    <w:rsid w:val="00150E17"/>
    <w:rsid w:val="00153CC9"/>
    <w:rsid w:val="00162466"/>
    <w:rsid w:val="001630AA"/>
    <w:rsid w:val="00164D63"/>
    <w:rsid w:val="001866DF"/>
    <w:rsid w:val="001875B7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2E78E1"/>
    <w:rsid w:val="003007E5"/>
    <w:rsid w:val="003026FA"/>
    <w:rsid w:val="00315356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308C9"/>
    <w:rsid w:val="00446456"/>
    <w:rsid w:val="004A38AD"/>
    <w:rsid w:val="004A6AFD"/>
    <w:rsid w:val="004C2D38"/>
    <w:rsid w:val="004C33A5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66D88"/>
    <w:rsid w:val="00572A2B"/>
    <w:rsid w:val="005742EB"/>
    <w:rsid w:val="005753F1"/>
    <w:rsid w:val="0058749F"/>
    <w:rsid w:val="00591E90"/>
    <w:rsid w:val="00593809"/>
    <w:rsid w:val="00595C3F"/>
    <w:rsid w:val="00595D26"/>
    <w:rsid w:val="005B47A5"/>
    <w:rsid w:val="005B5F6B"/>
    <w:rsid w:val="005D61DD"/>
    <w:rsid w:val="005E3D3C"/>
    <w:rsid w:val="005E73C8"/>
    <w:rsid w:val="005F5746"/>
    <w:rsid w:val="00607B33"/>
    <w:rsid w:val="00623704"/>
    <w:rsid w:val="00624A63"/>
    <w:rsid w:val="00627884"/>
    <w:rsid w:val="006371A5"/>
    <w:rsid w:val="006475F9"/>
    <w:rsid w:val="00666447"/>
    <w:rsid w:val="00666D27"/>
    <w:rsid w:val="006773DE"/>
    <w:rsid w:val="00681310"/>
    <w:rsid w:val="006823F2"/>
    <w:rsid w:val="00687AAB"/>
    <w:rsid w:val="00693687"/>
    <w:rsid w:val="00694302"/>
    <w:rsid w:val="006953A3"/>
    <w:rsid w:val="00696B1E"/>
    <w:rsid w:val="006A6164"/>
    <w:rsid w:val="006A787F"/>
    <w:rsid w:val="006B747F"/>
    <w:rsid w:val="006C2763"/>
    <w:rsid w:val="006C57F2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556"/>
    <w:rsid w:val="007D186D"/>
    <w:rsid w:val="007E2C84"/>
    <w:rsid w:val="007E61A6"/>
    <w:rsid w:val="007E7412"/>
    <w:rsid w:val="0080182C"/>
    <w:rsid w:val="00803E80"/>
    <w:rsid w:val="00816383"/>
    <w:rsid w:val="008168D5"/>
    <w:rsid w:val="00826E95"/>
    <w:rsid w:val="008275E6"/>
    <w:rsid w:val="00835EE9"/>
    <w:rsid w:val="00836C81"/>
    <w:rsid w:val="008412C8"/>
    <w:rsid w:val="0084482E"/>
    <w:rsid w:val="00861807"/>
    <w:rsid w:val="008632E7"/>
    <w:rsid w:val="0087061C"/>
    <w:rsid w:val="00874380"/>
    <w:rsid w:val="0088587B"/>
    <w:rsid w:val="008873ED"/>
    <w:rsid w:val="008C2A90"/>
    <w:rsid w:val="008D3B7A"/>
    <w:rsid w:val="008E36A2"/>
    <w:rsid w:val="008E460D"/>
    <w:rsid w:val="008F1BB7"/>
    <w:rsid w:val="00915DF6"/>
    <w:rsid w:val="009200A6"/>
    <w:rsid w:val="00936B4F"/>
    <w:rsid w:val="00950062"/>
    <w:rsid w:val="00956B12"/>
    <w:rsid w:val="00971398"/>
    <w:rsid w:val="0097377C"/>
    <w:rsid w:val="00976689"/>
    <w:rsid w:val="00980D33"/>
    <w:rsid w:val="009A1BB8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9F6E78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706"/>
    <w:rsid w:val="00B84BA6"/>
    <w:rsid w:val="00B8733F"/>
    <w:rsid w:val="00BB06B7"/>
    <w:rsid w:val="00BC66E3"/>
    <w:rsid w:val="00BD381B"/>
    <w:rsid w:val="00BD7D8D"/>
    <w:rsid w:val="00BE1F49"/>
    <w:rsid w:val="00BE57A1"/>
    <w:rsid w:val="00BE7968"/>
    <w:rsid w:val="00BF50EB"/>
    <w:rsid w:val="00BF6098"/>
    <w:rsid w:val="00C07C2A"/>
    <w:rsid w:val="00C12C6C"/>
    <w:rsid w:val="00C33440"/>
    <w:rsid w:val="00C44CBE"/>
    <w:rsid w:val="00C5773D"/>
    <w:rsid w:val="00C65BC6"/>
    <w:rsid w:val="00C76DF5"/>
    <w:rsid w:val="00C82A9A"/>
    <w:rsid w:val="00C845CE"/>
    <w:rsid w:val="00C9768C"/>
    <w:rsid w:val="00CA116F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00E04"/>
    <w:rsid w:val="00D100B5"/>
    <w:rsid w:val="00D1097B"/>
    <w:rsid w:val="00D24311"/>
    <w:rsid w:val="00D25ABB"/>
    <w:rsid w:val="00D279F2"/>
    <w:rsid w:val="00D33CDF"/>
    <w:rsid w:val="00D42DF8"/>
    <w:rsid w:val="00D506E3"/>
    <w:rsid w:val="00D7746A"/>
    <w:rsid w:val="00D77BFA"/>
    <w:rsid w:val="00D87E4B"/>
    <w:rsid w:val="00D96818"/>
    <w:rsid w:val="00DA09D2"/>
    <w:rsid w:val="00DA13A8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75C6"/>
    <w:rsid w:val="00F40F9C"/>
    <w:rsid w:val="00F4531B"/>
    <w:rsid w:val="00F458A6"/>
    <w:rsid w:val="00F510EF"/>
    <w:rsid w:val="00F81B78"/>
    <w:rsid w:val="00F86C88"/>
    <w:rsid w:val="00F92C80"/>
    <w:rsid w:val="00FA21FF"/>
    <w:rsid w:val="00FC1336"/>
    <w:rsid w:val="00FC15D2"/>
    <w:rsid w:val="00FC7B2E"/>
    <w:rsid w:val="00FD524C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  <w:style w:type="paragraph" w:customStyle="1" w:styleId="Standard">
    <w:name w:val="Standard"/>
    <w:rsid w:val="005E3D3C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Style1">
    <w:name w:val="Style1"/>
    <w:basedOn w:val="Standard"/>
    <w:rsid w:val="001875B7"/>
    <w:pPr>
      <w:spacing w:line="211" w:lineRule="exact"/>
      <w:jc w:val="both"/>
    </w:pPr>
    <w:rPr>
      <w:rFonts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0DF86-D99A-4AD6-99C4-25DE1305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103</cp:revision>
  <dcterms:created xsi:type="dcterms:W3CDTF">2012-11-20T12:28:00Z</dcterms:created>
  <dcterms:modified xsi:type="dcterms:W3CDTF">2015-06-22T16:03:00Z</dcterms:modified>
</cp:coreProperties>
</file>